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6" w:rsidRPr="00F35876" w:rsidRDefault="00F35876" w:rsidP="00F358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5876">
        <w:rPr>
          <w:rFonts w:ascii="Times New Roman" w:hAnsi="Times New Roman"/>
          <w:sz w:val="24"/>
          <w:szCs w:val="24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</w:t>
      </w:r>
    </w:p>
    <w:p w:rsidR="00F35876" w:rsidRPr="00F35876" w:rsidRDefault="00F35876" w:rsidP="00680DE8">
      <w:pPr>
        <w:jc w:val="center"/>
        <w:rPr>
          <w:rFonts w:ascii="Times New Roman" w:hAnsi="Times New Roman"/>
          <w:b/>
          <w:sz w:val="24"/>
          <w:szCs w:val="24"/>
        </w:rPr>
      </w:pPr>
      <w:r w:rsidRPr="00F3587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35876">
        <w:rPr>
          <w:rFonts w:ascii="Times New Roman" w:hAnsi="Times New Roman"/>
          <w:b/>
          <w:sz w:val="24"/>
          <w:szCs w:val="24"/>
        </w:rPr>
        <w:t>Байкаловская</w:t>
      </w:r>
      <w:proofErr w:type="spellEnd"/>
      <w:r w:rsidRPr="00F35876">
        <w:rPr>
          <w:rFonts w:ascii="Times New Roman" w:hAnsi="Times New Roman"/>
          <w:b/>
          <w:sz w:val="24"/>
          <w:szCs w:val="24"/>
        </w:rPr>
        <w:t xml:space="preserve"> специальная (коррекционная) общеобразовательная школа - интернат»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сокращенное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наименование-Байкаловская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СКОШИ)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F35876" w:rsidRPr="00F35876" w:rsidTr="00A8696E">
        <w:trPr>
          <w:trHeight w:val="14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6" w:rsidRPr="00F35876" w:rsidRDefault="00F35876" w:rsidP="00EC6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876" w:rsidRPr="00F35876" w:rsidRDefault="00CE6332" w:rsidP="00EC6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82621">
              <w:rPr>
                <w:rFonts w:ascii="Times New Roman" w:hAnsi="Times New Roman"/>
                <w:sz w:val="24"/>
                <w:szCs w:val="24"/>
              </w:rPr>
              <w:t xml:space="preserve"> общим собранием трудового коллектива</w:t>
            </w:r>
          </w:p>
          <w:p w:rsidR="00F35876" w:rsidRPr="00F35876" w:rsidRDefault="00A8696E" w:rsidP="00EC6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06.июня 2014</w:t>
            </w:r>
            <w:r w:rsidR="00F35876" w:rsidRPr="00F3587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5876" w:rsidRPr="00F35876" w:rsidRDefault="00A8696E" w:rsidP="00EC6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6" w:rsidRPr="00F35876" w:rsidRDefault="00F35876" w:rsidP="00EC6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876" w:rsidRPr="00F35876" w:rsidRDefault="00F35876" w:rsidP="00EC64F1">
            <w:pPr>
              <w:rPr>
                <w:rFonts w:ascii="Times New Roman" w:hAnsi="Times New Roman"/>
                <w:sz w:val="24"/>
                <w:szCs w:val="24"/>
              </w:rPr>
            </w:pPr>
            <w:r w:rsidRPr="00F358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35876" w:rsidRPr="00F35876" w:rsidRDefault="00F35876" w:rsidP="00EC64F1">
            <w:pPr>
              <w:rPr>
                <w:rFonts w:ascii="Times New Roman" w:hAnsi="Times New Roman"/>
                <w:sz w:val="24"/>
                <w:szCs w:val="24"/>
              </w:rPr>
            </w:pPr>
            <w:r w:rsidRPr="00F35876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  <w:r w:rsidR="00A8696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35876">
              <w:rPr>
                <w:rFonts w:ascii="Times New Roman" w:hAnsi="Times New Roman"/>
                <w:sz w:val="24"/>
                <w:szCs w:val="24"/>
              </w:rPr>
              <w:t>_ Е.В.Сутягина</w:t>
            </w:r>
          </w:p>
          <w:p w:rsidR="00F35876" w:rsidRPr="00F35876" w:rsidRDefault="00A8696E" w:rsidP="00EC6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 01.09 .20 14</w:t>
            </w:r>
            <w:r w:rsidR="00F35876" w:rsidRPr="00F3587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876" w:rsidRPr="00F358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92-од</w:t>
            </w:r>
          </w:p>
        </w:tc>
      </w:tr>
    </w:tbl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76" w:rsidRPr="00680DE8" w:rsidRDefault="00F35876" w:rsidP="00F358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t xml:space="preserve">ПОЛОЖЕНИЕ О НАГРАДАХ </w:t>
      </w:r>
    </w:p>
    <w:p w:rsidR="00F35876" w:rsidRPr="00680DE8" w:rsidRDefault="00F35876" w:rsidP="00F3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t xml:space="preserve">РАБОТНИКОВ </w:t>
      </w:r>
      <w:proofErr w:type="spellStart"/>
      <w:r w:rsidRPr="00680DE8">
        <w:rPr>
          <w:rFonts w:ascii="Times New Roman" w:hAnsi="Times New Roman"/>
          <w:b/>
          <w:sz w:val="28"/>
          <w:szCs w:val="28"/>
        </w:rPr>
        <w:t>Байкаловской</w:t>
      </w:r>
      <w:proofErr w:type="spellEnd"/>
      <w:r w:rsidRPr="00680DE8">
        <w:rPr>
          <w:rFonts w:ascii="Times New Roman" w:hAnsi="Times New Roman"/>
          <w:b/>
          <w:sz w:val="28"/>
          <w:szCs w:val="28"/>
        </w:rPr>
        <w:t xml:space="preserve"> СКОШИ</w:t>
      </w:r>
    </w:p>
    <w:p w:rsidR="00F35876" w:rsidRPr="00680DE8" w:rsidRDefault="00F35876" w:rsidP="00F3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876" w:rsidRPr="00680DE8" w:rsidRDefault="00F35876" w:rsidP="00F3587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F35876" w:rsidRPr="00680DE8" w:rsidRDefault="00F35876" w:rsidP="00F35876">
      <w:pPr>
        <w:pStyle w:val="a5"/>
        <w:numPr>
          <w:ilvl w:val="1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1.1.Награды </w:t>
      </w:r>
      <w:proofErr w:type="spellStart"/>
      <w:r w:rsidRPr="00680DE8">
        <w:rPr>
          <w:rFonts w:ascii="Times New Roman" w:hAnsi="Times New Roman"/>
          <w:sz w:val="28"/>
          <w:szCs w:val="28"/>
        </w:rPr>
        <w:t>Байкаловской</w:t>
      </w:r>
      <w:proofErr w:type="spellEnd"/>
      <w:r w:rsidRPr="00680DE8">
        <w:rPr>
          <w:rFonts w:ascii="Times New Roman" w:hAnsi="Times New Roman"/>
          <w:sz w:val="28"/>
          <w:szCs w:val="28"/>
        </w:rPr>
        <w:t xml:space="preserve"> СКОШИ являются формой поощрения и стимулирования труда     работников школы.</w:t>
      </w:r>
    </w:p>
    <w:p w:rsidR="00F35876" w:rsidRPr="00680DE8" w:rsidRDefault="00F35876" w:rsidP="00F35876">
      <w:pPr>
        <w:pStyle w:val="a5"/>
        <w:numPr>
          <w:ilvl w:val="1"/>
          <w:numId w:val="1"/>
        </w:numPr>
        <w:tabs>
          <w:tab w:val="num" w:pos="142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1.2.Наградами </w:t>
      </w:r>
      <w:proofErr w:type="spellStart"/>
      <w:r w:rsidRPr="00680DE8">
        <w:rPr>
          <w:rFonts w:ascii="Times New Roman" w:hAnsi="Times New Roman"/>
          <w:sz w:val="28"/>
          <w:szCs w:val="28"/>
        </w:rPr>
        <w:t>Байкаловской</w:t>
      </w:r>
      <w:proofErr w:type="spellEnd"/>
      <w:r w:rsidRPr="00680DE8">
        <w:rPr>
          <w:rFonts w:ascii="Times New Roman" w:hAnsi="Times New Roman"/>
          <w:sz w:val="28"/>
          <w:szCs w:val="28"/>
        </w:rPr>
        <w:t xml:space="preserve"> СКОШИ являются:</w:t>
      </w:r>
    </w:p>
    <w:p w:rsidR="00F35876" w:rsidRPr="00680DE8" w:rsidRDefault="00F35876" w:rsidP="00F35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Благодарность ОУ</w:t>
      </w:r>
    </w:p>
    <w:p w:rsidR="00F35876" w:rsidRPr="00680DE8" w:rsidRDefault="00F35876" w:rsidP="00F35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Почётная грамота  ОУ</w:t>
      </w:r>
    </w:p>
    <w:p w:rsidR="00F35876" w:rsidRPr="00680DE8" w:rsidRDefault="00F35876" w:rsidP="00F35876">
      <w:pPr>
        <w:pStyle w:val="a5"/>
        <w:numPr>
          <w:ilvl w:val="1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1.3.Ходатайство о награждении наградами  ОУ возбуждается советом образовательного учреждения, педагогическим советом, методическим Советом, методическим объединением,</w:t>
      </w:r>
      <w:r w:rsidR="007D6A67" w:rsidRPr="00680DE8">
        <w:rPr>
          <w:rFonts w:ascii="Times New Roman" w:hAnsi="Times New Roman"/>
          <w:sz w:val="28"/>
          <w:szCs w:val="28"/>
        </w:rPr>
        <w:t xml:space="preserve"> </w:t>
      </w:r>
      <w:r w:rsidRPr="00680DE8">
        <w:rPr>
          <w:rFonts w:ascii="Times New Roman" w:hAnsi="Times New Roman"/>
          <w:sz w:val="28"/>
          <w:szCs w:val="28"/>
        </w:rPr>
        <w:t>собранием коллектива либо другим коллективным органом. Порядок выдвижения на награждение, оформление необходимых документов, процедура вручения награды определяется настоящим Положением.</w:t>
      </w:r>
    </w:p>
    <w:p w:rsidR="00F35876" w:rsidRPr="00680DE8" w:rsidRDefault="00F35876" w:rsidP="00F3587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621" w:rsidRPr="00680DE8" w:rsidRDefault="00F35876" w:rsidP="00F3587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t>2.Порядок объявления Благодарности</w:t>
      </w:r>
      <w:r w:rsidR="00482621" w:rsidRPr="00680DE8">
        <w:rPr>
          <w:rFonts w:ascii="Times New Roman" w:hAnsi="Times New Roman"/>
          <w:b/>
          <w:sz w:val="28"/>
          <w:szCs w:val="28"/>
        </w:rPr>
        <w:t>.</w:t>
      </w:r>
    </w:p>
    <w:p w:rsidR="00F35876" w:rsidRPr="00680DE8" w:rsidRDefault="00F35876" w:rsidP="00F3587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t xml:space="preserve">  </w:t>
      </w:r>
    </w:p>
    <w:p w:rsidR="00F35876" w:rsidRPr="00680DE8" w:rsidRDefault="00F35876" w:rsidP="00F35876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2.1. Благодарность объявляется работникам образовательного учреждения за конкретные мероприятия, связанные </w:t>
      </w:r>
      <w:proofErr w:type="gramStart"/>
      <w:r w:rsidRPr="00680DE8">
        <w:rPr>
          <w:rFonts w:ascii="Times New Roman" w:hAnsi="Times New Roman"/>
          <w:sz w:val="28"/>
          <w:szCs w:val="28"/>
        </w:rPr>
        <w:t>с</w:t>
      </w:r>
      <w:proofErr w:type="gramEnd"/>
      <w:r w:rsidRPr="00680DE8">
        <w:rPr>
          <w:rFonts w:ascii="Times New Roman" w:hAnsi="Times New Roman"/>
          <w:sz w:val="28"/>
          <w:szCs w:val="28"/>
        </w:rPr>
        <w:t>:</w:t>
      </w:r>
    </w:p>
    <w:p w:rsidR="00F35876" w:rsidRDefault="00F35876" w:rsidP="00F35876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проведением отдельных разовых мероприятий (конкурсов, мероприятий, олимпиад, смотров, выставок и т. п.)</w:t>
      </w:r>
    </w:p>
    <w:p w:rsidR="006B637A" w:rsidRPr="006B637A" w:rsidRDefault="006B637A" w:rsidP="006B637A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с молодыми специалистами, переподготовку и повышение</w:t>
      </w:r>
      <w:r w:rsidRPr="006B637A">
        <w:rPr>
          <w:rFonts w:ascii="Times New Roman" w:hAnsi="Times New Roman"/>
          <w:sz w:val="28"/>
          <w:szCs w:val="28"/>
        </w:rPr>
        <w:t xml:space="preserve"> квалификации;</w:t>
      </w:r>
    </w:p>
    <w:p w:rsidR="00F35876" w:rsidRPr="00680DE8" w:rsidRDefault="00F35876" w:rsidP="00F35876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выполнением на высоком уровне поручений администрации школы.</w:t>
      </w:r>
    </w:p>
    <w:p w:rsidR="00F35876" w:rsidRPr="00680DE8" w:rsidRDefault="00F35876" w:rsidP="00F35876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2.2. Ходатайство об объявлении благодарности, в котором отражается непосредственный вклад сотрудника и его конкретное участие в проведении указанного мероприятия, представляется директору ОУ заместителями директора на основании протокола заседания того или иного коллективного органа.</w:t>
      </w:r>
    </w:p>
    <w:p w:rsidR="00F35876" w:rsidRPr="00680DE8" w:rsidRDefault="00F35876" w:rsidP="00F35876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2.3. Благодарность объявляется приказом директора.</w:t>
      </w:r>
    </w:p>
    <w:p w:rsidR="00F35876" w:rsidRPr="00680DE8" w:rsidRDefault="007D6A67" w:rsidP="00F35876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2.4. В трудовую книжку и личное дело работника вносится соответствующая запись с указанием даты и номера приказа о награждении</w:t>
      </w:r>
    </w:p>
    <w:p w:rsidR="007D6A67" w:rsidRPr="00680DE8" w:rsidRDefault="007D6A67" w:rsidP="00F35876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35876" w:rsidRPr="00680DE8" w:rsidRDefault="00F35876" w:rsidP="00F3587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t>3</w:t>
      </w:r>
      <w:r w:rsidRPr="00680DE8">
        <w:rPr>
          <w:rFonts w:ascii="Times New Roman" w:hAnsi="Times New Roman"/>
          <w:sz w:val="28"/>
          <w:szCs w:val="28"/>
        </w:rPr>
        <w:t>.</w:t>
      </w:r>
      <w:r w:rsidRPr="00680DE8">
        <w:rPr>
          <w:rFonts w:ascii="Times New Roman" w:hAnsi="Times New Roman"/>
          <w:b/>
          <w:sz w:val="28"/>
          <w:szCs w:val="28"/>
        </w:rPr>
        <w:t>Порядок награждения Почетной грамотой ГКО</w:t>
      </w:r>
      <w:r w:rsidRPr="00680DE8">
        <w:rPr>
          <w:rFonts w:ascii="Times New Roman" w:hAnsi="Times New Roman"/>
          <w:sz w:val="28"/>
          <w:szCs w:val="28"/>
        </w:rPr>
        <w:t xml:space="preserve">У  СО </w:t>
      </w:r>
      <w:r w:rsidRPr="00680DE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80DE8">
        <w:rPr>
          <w:rFonts w:ascii="Times New Roman" w:hAnsi="Times New Roman"/>
          <w:b/>
          <w:sz w:val="28"/>
          <w:szCs w:val="28"/>
        </w:rPr>
        <w:t>Байкаловская</w:t>
      </w:r>
      <w:proofErr w:type="spellEnd"/>
      <w:r w:rsidRPr="00680DE8">
        <w:rPr>
          <w:rFonts w:ascii="Times New Roman" w:hAnsi="Times New Roman"/>
          <w:b/>
          <w:sz w:val="28"/>
          <w:szCs w:val="28"/>
        </w:rPr>
        <w:t xml:space="preserve"> специальная (коррекционная</w:t>
      </w:r>
      <w:proofErr w:type="gramStart"/>
      <w:r w:rsidRPr="00680DE8">
        <w:rPr>
          <w:rFonts w:ascii="Times New Roman" w:hAnsi="Times New Roman"/>
          <w:b/>
          <w:sz w:val="28"/>
          <w:szCs w:val="28"/>
        </w:rPr>
        <w:t>)о</w:t>
      </w:r>
      <w:proofErr w:type="gramEnd"/>
      <w:r w:rsidRPr="00680DE8">
        <w:rPr>
          <w:rFonts w:ascii="Times New Roman" w:hAnsi="Times New Roman"/>
          <w:b/>
          <w:sz w:val="28"/>
          <w:szCs w:val="28"/>
        </w:rPr>
        <w:t>бщеобразовательная школа-интернат».</w:t>
      </w:r>
    </w:p>
    <w:p w:rsidR="007D6A67" w:rsidRPr="00680DE8" w:rsidRDefault="00F35876" w:rsidP="00680DE8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3.1. Почетной грамотой награждаются учителя и сотрудники ОУ  </w:t>
      </w:r>
      <w:proofErr w:type="gramStart"/>
      <w:r w:rsidRPr="00680DE8">
        <w:rPr>
          <w:rFonts w:ascii="Times New Roman" w:hAnsi="Times New Roman"/>
          <w:sz w:val="28"/>
          <w:szCs w:val="28"/>
        </w:rPr>
        <w:t>за</w:t>
      </w:r>
      <w:proofErr w:type="gramEnd"/>
      <w:r w:rsidRPr="00680DE8">
        <w:rPr>
          <w:rFonts w:ascii="Times New Roman" w:hAnsi="Times New Roman"/>
          <w:sz w:val="28"/>
          <w:szCs w:val="28"/>
        </w:rPr>
        <w:t>:</w:t>
      </w:r>
    </w:p>
    <w:p w:rsidR="007D6A67" w:rsidRPr="00680DE8" w:rsidRDefault="007D6A67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Значительные успехи в организации и совершенствовании образовательного процесса, многолетний плодотворный труд;</w:t>
      </w:r>
    </w:p>
    <w:p w:rsidR="007D6A67" w:rsidRPr="00680DE8" w:rsidRDefault="007D6A67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За достижения в школьных, муниципальных, территориальных, региональных, федеральных</w:t>
      </w:r>
      <w:proofErr w:type="gramStart"/>
      <w:r w:rsidRPr="00680DE8">
        <w:rPr>
          <w:rFonts w:ascii="Times New Roman" w:hAnsi="Times New Roman"/>
          <w:sz w:val="28"/>
          <w:szCs w:val="28"/>
        </w:rPr>
        <w:t>.</w:t>
      </w:r>
      <w:proofErr w:type="gramEnd"/>
      <w:r w:rsidRPr="00680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DE8">
        <w:rPr>
          <w:rFonts w:ascii="Times New Roman" w:hAnsi="Times New Roman"/>
          <w:sz w:val="28"/>
          <w:szCs w:val="28"/>
        </w:rPr>
        <w:t>м</w:t>
      </w:r>
      <w:proofErr w:type="gramEnd"/>
      <w:r w:rsidRPr="00680DE8">
        <w:rPr>
          <w:rFonts w:ascii="Times New Roman" w:hAnsi="Times New Roman"/>
          <w:sz w:val="28"/>
          <w:szCs w:val="28"/>
        </w:rPr>
        <w:t>еждународных образовательных конкурсах и проектах;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внедрение в образовательный процесс новых технологий, форм и методов обучения;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успехи в практической подготовке учащихся, в развитии их творческой активности и самостоятельности;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постоянную и активную работу по развитию материально-технической базы образовательного учреждения;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в связи с юбилеем;</w:t>
      </w:r>
    </w:p>
    <w:p w:rsidR="007D6A67" w:rsidRPr="00680DE8" w:rsidRDefault="007D6A67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в связи с</w:t>
      </w:r>
      <w:r w:rsidR="00680DE8">
        <w:rPr>
          <w:rFonts w:ascii="Times New Roman" w:hAnsi="Times New Roman"/>
          <w:sz w:val="28"/>
          <w:szCs w:val="28"/>
        </w:rPr>
        <w:t xml:space="preserve"> </w:t>
      </w:r>
      <w:r w:rsidRPr="00680DE8">
        <w:rPr>
          <w:rFonts w:ascii="Times New Roman" w:hAnsi="Times New Roman"/>
          <w:sz w:val="28"/>
          <w:szCs w:val="28"/>
        </w:rPr>
        <w:t>празднованием международного Дня учителя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большой личный вклад в развитие системы дополнительного образования;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успехи, достигнутые в хозяйственной деятельности;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качественную работу, выполненную во время ремонта;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за постоянную и активную работу с родителями;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значительные успехи в учении и обучении;</w:t>
      </w:r>
    </w:p>
    <w:p w:rsidR="00F35876" w:rsidRPr="00680DE8" w:rsidRDefault="00F35876" w:rsidP="00F3587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многолетний добросовестный труд по обучению и воспитанию подрастающего поколения.</w:t>
      </w:r>
    </w:p>
    <w:p w:rsidR="00F35876" w:rsidRPr="00680DE8" w:rsidRDefault="00F35876" w:rsidP="00F35876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142" w:hanging="720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 3.2. Почетной грамотой награждаются работники, имеющие стаж работы в системе образования на менее 3 лет. </w:t>
      </w:r>
    </w:p>
    <w:p w:rsidR="00F35876" w:rsidRPr="00680DE8" w:rsidRDefault="00F35876" w:rsidP="00F3587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3.3. Ходатайство о награждении, в котором должны быть отражены конкретные заслуги, достижения, успехи кандидата, рассматриваются на заседании Совета школы или педагогического совета и считается принятым, если на заседании за него проголосовали более половины присутствующих.</w:t>
      </w:r>
    </w:p>
    <w:p w:rsidR="00AA6A8C" w:rsidRPr="00680DE8" w:rsidRDefault="00AA6A8C" w:rsidP="00AA6A8C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3.4. Ходатайство о награждении Почетной грамотой ОУ, в котором отражается непосредственный вклад сотрудника и его конкретное участие в проведении указанного мероприятия, представляется директору ОУ заместителями директора на основании протокола заседания того или иного коллективного органа.</w:t>
      </w:r>
    </w:p>
    <w:p w:rsidR="00F35876" w:rsidRPr="00680DE8" w:rsidRDefault="00F35876" w:rsidP="00F3587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3.4. Награждение Почетной грамотой производится приказом директора  ОУ.</w:t>
      </w:r>
    </w:p>
    <w:p w:rsidR="00F35876" w:rsidRPr="00680DE8" w:rsidRDefault="00F35876" w:rsidP="00F3587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В трудовую книжку и личное дело работника вносится соответствующая запись с указанием даты и номера приказа о награждении.</w:t>
      </w:r>
    </w:p>
    <w:p w:rsidR="00F35876" w:rsidRPr="00680DE8" w:rsidRDefault="00F35876" w:rsidP="00F3587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3.5. Вручение Почетной грамоты ОУ производится в торжественной обстановке.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876" w:rsidRPr="00680DE8" w:rsidRDefault="00F35876" w:rsidP="0048262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b/>
          <w:sz w:val="28"/>
          <w:szCs w:val="28"/>
        </w:rPr>
        <w:lastRenderedPageBreak/>
        <w:t>Порядок представления  работников  ОУ к наградам  Министерства общего и профессионального образования Свердловской области, Министерства образования и науки Российской Федерации.</w:t>
      </w:r>
    </w:p>
    <w:p w:rsidR="00482621" w:rsidRPr="00680DE8" w:rsidRDefault="00482621" w:rsidP="0048262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4.1. Ра</w:t>
      </w:r>
      <w:r w:rsidR="007054E8" w:rsidRPr="00680DE8">
        <w:rPr>
          <w:rFonts w:ascii="Times New Roman" w:hAnsi="Times New Roman"/>
          <w:sz w:val="28"/>
          <w:szCs w:val="28"/>
        </w:rPr>
        <w:t xml:space="preserve">ботники </w:t>
      </w:r>
      <w:proofErr w:type="spellStart"/>
      <w:r w:rsidR="007054E8" w:rsidRPr="00680DE8">
        <w:rPr>
          <w:rFonts w:ascii="Times New Roman" w:hAnsi="Times New Roman"/>
          <w:sz w:val="28"/>
          <w:szCs w:val="28"/>
        </w:rPr>
        <w:t>Байкаловской</w:t>
      </w:r>
      <w:proofErr w:type="spellEnd"/>
      <w:r w:rsidR="007054E8" w:rsidRPr="00680DE8">
        <w:rPr>
          <w:rFonts w:ascii="Times New Roman" w:hAnsi="Times New Roman"/>
          <w:sz w:val="28"/>
          <w:szCs w:val="28"/>
        </w:rPr>
        <w:t xml:space="preserve"> СКОШИ</w:t>
      </w:r>
      <w:r w:rsidRPr="00680DE8">
        <w:rPr>
          <w:rFonts w:ascii="Times New Roman" w:hAnsi="Times New Roman"/>
          <w:sz w:val="28"/>
          <w:szCs w:val="28"/>
        </w:rPr>
        <w:t xml:space="preserve">  могут быть представлены к наградам </w:t>
      </w:r>
      <w:r w:rsidR="007054E8" w:rsidRPr="00680DE8">
        <w:rPr>
          <w:rFonts w:ascii="Times New Roman" w:hAnsi="Times New Roman"/>
          <w:sz w:val="28"/>
          <w:szCs w:val="28"/>
        </w:rPr>
        <w:t xml:space="preserve"> </w:t>
      </w:r>
      <w:r w:rsidRPr="00680DE8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Свердловской области, Министерства образования и науки Российской Федерации. </w:t>
      </w:r>
    </w:p>
    <w:p w:rsidR="00F35876" w:rsidRPr="00680DE8" w:rsidRDefault="007054E8" w:rsidP="00AA6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4.2</w:t>
      </w:r>
      <w:r w:rsidR="00F35876" w:rsidRPr="00680DE8">
        <w:rPr>
          <w:rFonts w:ascii="Times New Roman" w:hAnsi="Times New Roman"/>
          <w:sz w:val="28"/>
          <w:szCs w:val="28"/>
        </w:rPr>
        <w:t xml:space="preserve">.Почетной грамотой Министерства общего и профессионального образования Свердловской области награждаются работники </w:t>
      </w:r>
      <w:r w:rsidRPr="00680DE8">
        <w:rPr>
          <w:rFonts w:ascii="Times New Roman" w:hAnsi="Times New Roman"/>
          <w:sz w:val="28"/>
          <w:szCs w:val="28"/>
        </w:rPr>
        <w:t xml:space="preserve"> </w:t>
      </w:r>
      <w:r w:rsidR="00F35876" w:rsidRPr="00680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5876" w:rsidRPr="00680DE8">
        <w:rPr>
          <w:rFonts w:ascii="Times New Roman" w:hAnsi="Times New Roman"/>
          <w:sz w:val="28"/>
          <w:szCs w:val="28"/>
        </w:rPr>
        <w:t>за</w:t>
      </w:r>
      <w:proofErr w:type="gramEnd"/>
      <w:r w:rsidR="00F35876" w:rsidRPr="00680DE8">
        <w:rPr>
          <w:rFonts w:ascii="Times New Roman" w:hAnsi="Times New Roman"/>
          <w:sz w:val="28"/>
          <w:szCs w:val="28"/>
        </w:rPr>
        <w:t>:</w:t>
      </w:r>
    </w:p>
    <w:p w:rsidR="00F35876" w:rsidRPr="00680DE8" w:rsidRDefault="00F35876" w:rsidP="00F35876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- значительные успехи в организации и совершенствовании образовательного процесса;</w:t>
      </w:r>
    </w:p>
    <w:p w:rsidR="00F35876" w:rsidRPr="00680DE8" w:rsidRDefault="00F35876" w:rsidP="00F35876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- значительные успехи в профессиональной деятельности и в связи с юбилеем;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- достижения в международных, федеральных, и региональных образовательных и научно-технических программах и проектах;</w:t>
      </w:r>
    </w:p>
    <w:p w:rsidR="00F35876" w:rsidRPr="00680DE8" w:rsidRDefault="00F35876" w:rsidP="00F358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-постоянную и активную работу по развитию материально-технической базы образовательных учреждений;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-большой личный вклад в развитие системы общего, дошкольного, дополнительного образования;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Почетной грамотой награждаются работники, имеющие стаж работы в системе образования Свердловской области не менее трех лет и награжденные грамотами муниципальных органов управления образованием, администраций </w:t>
      </w:r>
      <w:r w:rsidR="00AA6A8C" w:rsidRPr="00680DE8">
        <w:rPr>
          <w:rFonts w:ascii="Times New Roman" w:hAnsi="Times New Roman"/>
          <w:sz w:val="28"/>
          <w:szCs w:val="28"/>
        </w:rPr>
        <w:t xml:space="preserve"> ОУ</w:t>
      </w:r>
    </w:p>
    <w:p w:rsidR="00F35876" w:rsidRPr="00680DE8" w:rsidRDefault="007054E8" w:rsidP="00F35876">
      <w:pPr>
        <w:pStyle w:val="a3"/>
        <w:spacing w:after="0" w:line="240" w:lineRule="auto"/>
        <w:ind w:left="0" w:firstLine="0"/>
        <w:rPr>
          <w:szCs w:val="28"/>
        </w:rPr>
      </w:pPr>
      <w:r w:rsidRPr="00680DE8">
        <w:rPr>
          <w:szCs w:val="28"/>
        </w:rPr>
        <w:t>4.3</w:t>
      </w:r>
      <w:r w:rsidR="00F35876" w:rsidRPr="00680DE8">
        <w:rPr>
          <w:szCs w:val="28"/>
        </w:rPr>
        <w:t xml:space="preserve">. Почетной грамотой Министерства образования и науки РФ награждаются лица, имеющие стаж работы в системе образования не менее пяти лет и награжденные Почетной грамотой Министерства общего и профессионального образования Свердловской области, </w:t>
      </w:r>
      <w:proofErr w:type="gramStart"/>
      <w:r w:rsidR="00F35876" w:rsidRPr="00680DE8">
        <w:rPr>
          <w:szCs w:val="28"/>
        </w:rPr>
        <w:t>за</w:t>
      </w:r>
      <w:proofErr w:type="gramEnd"/>
      <w:r w:rsidR="00F35876" w:rsidRPr="00680DE8">
        <w:rPr>
          <w:szCs w:val="28"/>
        </w:rPr>
        <w:t>:</w:t>
      </w:r>
    </w:p>
    <w:p w:rsidR="00F35876" w:rsidRPr="00680DE8" w:rsidRDefault="00F35876" w:rsidP="00F35876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- внедрение в образовательный и воспитательный процессы новых технологий, форм и методов обучения, обеспечения единства обучения и воспитания, формирование интеллектуального, культурного и нравственного развития личности;</w:t>
      </w:r>
    </w:p>
    <w:p w:rsidR="00F35876" w:rsidRPr="00680DE8" w:rsidRDefault="00F35876" w:rsidP="00F35876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- развитие научных исследований по актуальным проблемам образования, достижения в региональных, федеральных, международных образовательных и научно-технических программах и проектах;</w:t>
      </w:r>
    </w:p>
    <w:p w:rsidR="00F35876" w:rsidRPr="00680DE8" w:rsidRDefault="00F35876" w:rsidP="00F35876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- успехи в практической подготовке обучающихся и воспитанников, развитии их творческой активности и самостоятельности;</w:t>
      </w:r>
    </w:p>
    <w:p w:rsidR="00F35876" w:rsidRPr="00680DE8" w:rsidRDefault="00F35876" w:rsidP="007054E8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- многолетний добросовестный</w:t>
      </w:r>
      <w:r w:rsidR="00680DE8">
        <w:rPr>
          <w:rFonts w:ascii="Times New Roman" w:hAnsi="Times New Roman" w:cs="Times New Roman"/>
          <w:sz w:val="28"/>
          <w:szCs w:val="28"/>
        </w:rPr>
        <w:t>, плодотворный</w:t>
      </w:r>
      <w:r w:rsidRPr="00680DE8">
        <w:rPr>
          <w:rFonts w:ascii="Times New Roman" w:hAnsi="Times New Roman" w:cs="Times New Roman"/>
          <w:sz w:val="28"/>
          <w:szCs w:val="28"/>
        </w:rPr>
        <w:t xml:space="preserve"> труд в системе образования;</w:t>
      </w:r>
    </w:p>
    <w:p w:rsidR="00AA6A8C" w:rsidRPr="00680DE8" w:rsidRDefault="00482621" w:rsidP="00482621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4.3.Ходатайство о награждении Почетными грамотами Министерства образования и науки Российской Федерации и Министерства общего и профессионального образования Свердловской области возбуждается общим собранием трудового коллектива, советом образовательного учреждения.</w:t>
      </w:r>
    </w:p>
    <w:p w:rsidR="00F35876" w:rsidRPr="00680DE8" w:rsidRDefault="007054E8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4.4</w:t>
      </w:r>
      <w:r w:rsidR="00F35876" w:rsidRPr="00680DE8">
        <w:rPr>
          <w:rFonts w:ascii="Times New Roman" w:hAnsi="Times New Roman"/>
          <w:sz w:val="28"/>
          <w:szCs w:val="28"/>
        </w:rPr>
        <w:t xml:space="preserve">.Награждение Почетными грамотами Министерства образования и науки Российской Федерации и Министерства общего и профессионального образования Свердловской области производится на основании приказов </w:t>
      </w:r>
      <w:r w:rsidR="00F35876" w:rsidRPr="00680DE8">
        <w:rPr>
          <w:rFonts w:ascii="Times New Roman" w:hAnsi="Times New Roman"/>
          <w:sz w:val="28"/>
          <w:szCs w:val="28"/>
        </w:rPr>
        <w:lastRenderedPageBreak/>
        <w:t>министра Российской Федерации и Министерства общего и профессионального образования Свердловской области.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В трудовую книжку и личное дело работника вносится запись с указанием даты и номера соответствующего распоряжения (приказа) о награждении.</w:t>
      </w:r>
    </w:p>
    <w:p w:rsidR="00F35876" w:rsidRPr="00680DE8" w:rsidRDefault="007054E8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4.5</w:t>
      </w:r>
      <w:r w:rsidR="00F35876" w:rsidRPr="00680DE8">
        <w:rPr>
          <w:rFonts w:ascii="Times New Roman" w:hAnsi="Times New Roman"/>
          <w:sz w:val="28"/>
          <w:szCs w:val="28"/>
        </w:rPr>
        <w:t>. Вручение наград производится в торжественной обстановке.</w:t>
      </w:r>
    </w:p>
    <w:p w:rsidR="00F35876" w:rsidRPr="00680DE8" w:rsidRDefault="007054E8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4.6</w:t>
      </w:r>
      <w:r w:rsidR="00F35876" w:rsidRPr="00680DE8">
        <w:rPr>
          <w:rFonts w:ascii="Times New Roman" w:hAnsi="Times New Roman"/>
          <w:sz w:val="28"/>
          <w:szCs w:val="28"/>
        </w:rPr>
        <w:t>. Повторное награждение одной и той же государственной наградой не производится, за исключением одноименной государственной наградой более высокого уровня.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76" w:rsidRPr="00680DE8" w:rsidRDefault="00F35876" w:rsidP="00F35876">
      <w:pPr>
        <w:pStyle w:val="1"/>
        <w:spacing w:before="75" w:after="75" w:line="240" w:lineRule="auto"/>
        <w:jc w:val="center"/>
        <w:rPr>
          <w:rFonts w:ascii="Times New Roman" w:hAnsi="Times New Roman"/>
          <w:b/>
          <w:color w:val="474145"/>
          <w:sz w:val="28"/>
          <w:szCs w:val="28"/>
        </w:rPr>
      </w:pPr>
      <w:r w:rsidRPr="00680DE8">
        <w:rPr>
          <w:rFonts w:ascii="Times New Roman" w:hAnsi="Times New Roman"/>
          <w:b/>
          <w:color w:val="474145"/>
          <w:sz w:val="28"/>
          <w:szCs w:val="28"/>
        </w:rPr>
        <w:t>5.Особые условия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5.1.Материалы о награждении Почетной грамотой и Благодарностью ОУ предоста</w:t>
      </w:r>
      <w:r w:rsidR="007054E8" w:rsidRPr="00680DE8">
        <w:rPr>
          <w:rFonts w:ascii="Times New Roman" w:hAnsi="Times New Roman"/>
          <w:sz w:val="28"/>
          <w:szCs w:val="28"/>
        </w:rPr>
        <w:t xml:space="preserve">вляются директору не менее </w:t>
      </w:r>
      <w:r w:rsidR="00AA6A8C" w:rsidRPr="00680DE8">
        <w:rPr>
          <w:rFonts w:ascii="Times New Roman" w:hAnsi="Times New Roman"/>
          <w:sz w:val="28"/>
          <w:szCs w:val="28"/>
        </w:rPr>
        <w:t xml:space="preserve">чем </w:t>
      </w:r>
      <w:r w:rsidR="007054E8" w:rsidRPr="00680DE8">
        <w:rPr>
          <w:rFonts w:ascii="Times New Roman" w:hAnsi="Times New Roman"/>
          <w:sz w:val="28"/>
          <w:szCs w:val="28"/>
        </w:rPr>
        <w:t>за 5</w:t>
      </w:r>
      <w:r w:rsidRPr="00680DE8">
        <w:rPr>
          <w:rFonts w:ascii="Times New Roman" w:hAnsi="Times New Roman"/>
          <w:sz w:val="28"/>
          <w:szCs w:val="28"/>
        </w:rPr>
        <w:t xml:space="preserve"> дней для вручения грамоты.</w:t>
      </w:r>
    </w:p>
    <w:p w:rsidR="00F35876" w:rsidRPr="00680DE8" w:rsidRDefault="00F35876" w:rsidP="00F35876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5.2.Материалы на награждение наградами различного уро</w:t>
      </w:r>
      <w:r w:rsidR="007054E8" w:rsidRPr="00680DE8">
        <w:rPr>
          <w:rFonts w:ascii="Times New Roman" w:hAnsi="Times New Roman"/>
          <w:sz w:val="28"/>
          <w:szCs w:val="28"/>
        </w:rPr>
        <w:t>вня представляются  в соответствии с квотой. Квота на награждение при выдвижении на ведомственные награды Министерства образования и науки РФ, Министерства общего и</w:t>
      </w:r>
      <w:r w:rsidR="00AA6A8C" w:rsidRPr="00680DE8">
        <w:rPr>
          <w:rFonts w:ascii="Times New Roman" w:hAnsi="Times New Roman"/>
          <w:sz w:val="28"/>
          <w:szCs w:val="28"/>
        </w:rPr>
        <w:t xml:space="preserve"> профессионального образования С</w:t>
      </w:r>
      <w:r w:rsidR="007054E8" w:rsidRPr="00680DE8">
        <w:rPr>
          <w:rFonts w:ascii="Times New Roman" w:hAnsi="Times New Roman"/>
          <w:sz w:val="28"/>
          <w:szCs w:val="28"/>
        </w:rPr>
        <w:t>вердловской области – 1х100</w:t>
      </w:r>
      <w:r w:rsidR="00482621" w:rsidRPr="00680DE8">
        <w:rPr>
          <w:rFonts w:ascii="Times New Roman" w:hAnsi="Times New Roman"/>
          <w:sz w:val="28"/>
          <w:szCs w:val="28"/>
        </w:rPr>
        <w:t xml:space="preserve"> ежегодно</w:t>
      </w:r>
      <w:r w:rsidR="006B637A">
        <w:rPr>
          <w:rFonts w:ascii="Times New Roman" w:hAnsi="Times New Roman"/>
          <w:sz w:val="28"/>
          <w:szCs w:val="28"/>
        </w:rPr>
        <w:t xml:space="preserve">. </w:t>
      </w:r>
      <w:r w:rsidR="00482621" w:rsidRPr="00680DE8">
        <w:rPr>
          <w:rFonts w:ascii="Times New Roman" w:hAnsi="Times New Roman"/>
          <w:sz w:val="28"/>
          <w:szCs w:val="28"/>
        </w:rPr>
        <w:t>(</w:t>
      </w:r>
      <w:r w:rsidR="007054E8" w:rsidRPr="00680DE8">
        <w:rPr>
          <w:rFonts w:ascii="Times New Roman" w:hAnsi="Times New Roman"/>
          <w:sz w:val="28"/>
          <w:szCs w:val="28"/>
        </w:rPr>
        <w:t>В случае награждения группы работников ОУ в связи с юбилейной датой организации</w:t>
      </w:r>
      <w:r w:rsidR="00482621" w:rsidRPr="00680DE8">
        <w:rPr>
          <w:rFonts w:ascii="Times New Roman" w:hAnsi="Times New Roman"/>
          <w:sz w:val="28"/>
          <w:szCs w:val="28"/>
        </w:rPr>
        <w:t xml:space="preserve"> </w:t>
      </w:r>
      <w:r w:rsidR="007054E8" w:rsidRPr="00680DE8">
        <w:rPr>
          <w:rFonts w:ascii="Times New Roman" w:hAnsi="Times New Roman"/>
          <w:sz w:val="28"/>
          <w:szCs w:val="28"/>
        </w:rPr>
        <w:t>(50,100,150 лет и т.д.)</w:t>
      </w:r>
      <w:r w:rsidR="00AA6A8C" w:rsidRPr="00680DE8">
        <w:rPr>
          <w:rFonts w:ascii="Times New Roman" w:hAnsi="Times New Roman"/>
          <w:sz w:val="28"/>
          <w:szCs w:val="28"/>
        </w:rPr>
        <w:t xml:space="preserve"> </w:t>
      </w:r>
      <w:r w:rsidR="007054E8" w:rsidRPr="00680DE8">
        <w:rPr>
          <w:rFonts w:ascii="Times New Roman" w:hAnsi="Times New Roman"/>
          <w:sz w:val="28"/>
          <w:szCs w:val="28"/>
        </w:rPr>
        <w:t>прилагать архивную справку, подтверждающую дату образования учреждения</w:t>
      </w:r>
      <w:r w:rsidR="006B637A">
        <w:rPr>
          <w:rFonts w:ascii="Times New Roman" w:hAnsi="Times New Roman"/>
          <w:sz w:val="28"/>
          <w:szCs w:val="28"/>
        </w:rPr>
        <w:t>).</w:t>
      </w:r>
    </w:p>
    <w:p w:rsidR="006F52B2" w:rsidRPr="00680DE8" w:rsidRDefault="006F52B2" w:rsidP="00F35876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 xml:space="preserve">5.3.При награждении работника </w:t>
      </w:r>
    </w:p>
    <w:p w:rsidR="006F52B2" w:rsidRPr="00680DE8" w:rsidRDefault="006F52B2" w:rsidP="00F35876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-грамотой ОУ в связи с юбилеем (55, 60, и т.д.) ходатайства представляются не позднее, чем за 14 дней до юбилейной даты</w:t>
      </w:r>
    </w:p>
    <w:p w:rsidR="006F52B2" w:rsidRPr="00680DE8" w:rsidRDefault="006F52B2" w:rsidP="00F35876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-наградами Министерства общего и профессионального образования Свердловской области материалы на награждение представлять не менее</w:t>
      </w:r>
      <w:proofErr w:type="gramStart"/>
      <w:r w:rsidRPr="00680DE8">
        <w:rPr>
          <w:rFonts w:ascii="Times New Roman" w:hAnsi="Times New Roman"/>
          <w:sz w:val="28"/>
          <w:szCs w:val="28"/>
        </w:rPr>
        <w:t>.</w:t>
      </w:r>
      <w:proofErr w:type="gramEnd"/>
      <w:r w:rsidRPr="00680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DE8">
        <w:rPr>
          <w:rFonts w:ascii="Times New Roman" w:hAnsi="Times New Roman"/>
          <w:sz w:val="28"/>
          <w:szCs w:val="28"/>
        </w:rPr>
        <w:t>ч</w:t>
      </w:r>
      <w:proofErr w:type="gramEnd"/>
      <w:r w:rsidRPr="00680DE8">
        <w:rPr>
          <w:rFonts w:ascii="Times New Roman" w:hAnsi="Times New Roman"/>
          <w:sz w:val="28"/>
          <w:szCs w:val="28"/>
        </w:rPr>
        <w:t xml:space="preserve">ем за 30 дней до планируемого дня вручения награды </w:t>
      </w:r>
    </w:p>
    <w:p w:rsidR="006F52B2" w:rsidRPr="00680DE8" w:rsidRDefault="006F52B2" w:rsidP="00F35876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5.4. Наградные материалы на государственные награды РФ и на ведомственные награды Министерства образования и науки РФ представляются в Министерство образования 1-15 марта текущего года.</w:t>
      </w:r>
    </w:p>
    <w:p w:rsidR="00F35876" w:rsidRPr="00680DE8" w:rsidRDefault="006F52B2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5.3. Наградные материалы оформляются в соответствии с установленными</w:t>
      </w:r>
      <w:r w:rsidR="007D6A67" w:rsidRPr="00680DE8">
        <w:rPr>
          <w:rFonts w:ascii="Times New Roman" w:hAnsi="Times New Roman"/>
          <w:sz w:val="28"/>
          <w:szCs w:val="28"/>
        </w:rPr>
        <w:t xml:space="preserve"> требованиями и</w:t>
      </w:r>
      <w:r w:rsidRPr="00680DE8">
        <w:rPr>
          <w:rFonts w:ascii="Times New Roman" w:hAnsi="Times New Roman"/>
          <w:sz w:val="28"/>
          <w:szCs w:val="28"/>
        </w:rPr>
        <w:t xml:space="preserve"> формами (приложение 14 к </w:t>
      </w:r>
      <w:r w:rsidR="007D6A67" w:rsidRPr="00680DE8">
        <w:rPr>
          <w:rFonts w:ascii="Times New Roman" w:hAnsi="Times New Roman"/>
          <w:sz w:val="28"/>
          <w:szCs w:val="28"/>
        </w:rPr>
        <w:t>приказу Министерства образования и науки РФ от 3июня 2010г.№ 580,</w:t>
      </w:r>
      <w:r w:rsidR="00F35876" w:rsidRPr="00680DE8">
        <w:rPr>
          <w:rFonts w:ascii="Times New Roman" w:hAnsi="Times New Roman"/>
          <w:sz w:val="28"/>
          <w:szCs w:val="28"/>
        </w:rPr>
        <w:t>.</w:t>
      </w:r>
      <w:r w:rsidR="00680DE8" w:rsidRPr="00680DE8">
        <w:rPr>
          <w:rFonts w:ascii="Times New Roman" w:hAnsi="Times New Roman"/>
          <w:sz w:val="28"/>
          <w:szCs w:val="28"/>
        </w:rPr>
        <w:t>приказ Министерства общего и профессионального образования Свердловской области от 11.11.2011г.№ 51-д)</w:t>
      </w:r>
      <w:r w:rsidR="00F35876" w:rsidRPr="00680DE8">
        <w:rPr>
          <w:rFonts w:ascii="Times New Roman" w:hAnsi="Times New Roman"/>
          <w:sz w:val="28"/>
          <w:szCs w:val="28"/>
        </w:rPr>
        <w:t xml:space="preserve"> </w:t>
      </w:r>
      <w:r w:rsidRPr="00680DE8">
        <w:rPr>
          <w:rFonts w:ascii="Times New Roman" w:hAnsi="Times New Roman"/>
          <w:sz w:val="28"/>
          <w:szCs w:val="28"/>
        </w:rPr>
        <w:t xml:space="preserve"> </w:t>
      </w:r>
    </w:p>
    <w:p w:rsidR="00F35876" w:rsidRPr="00680DE8" w:rsidRDefault="00F35876" w:rsidP="00F3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DE8">
        <w:rPr>
          <w:rFonts w:ascii="Times New Roman" w:hAnsi="Times New Roman"/>
          <w:sz w:val="28"/>
          <w:szCs w:val="28"/>
        </w:rPr>
        <w:t>5.7. Несвоевременное, неправильное или неполное представление указанных документов является основанием для оставления ходатайства без удовлетворения или возвращения документов на доработку.</w:t>
      </w:r>
    </w:p>
    <w:p w:rsidR="00F35876" w:rsidRPr="00680DE8" w:rsidRDefault="00F35876" w:rsidP="00F35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76" w:rsidRPr="00680DE8" w:rsidRDefault="00F35876" w:rsidP="00F35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EB2" w:rsidRPr="00680DE8" w:rsidRDefault="001E5EB2">
      <w:pPr>
        <w:rPr>
          <w:rFonts w:ascii="Times New Roman" w:hAnsi="Times New Roman"/>
          <w:sz w:val="28"/>
          <w:szCs w:val="28"/>
        </w:rPr>
      </w:pPr>
    </w:p>
    <w:sectPr w:rsidR="001E5EB2" w:rsidRPr="00680DE8" w:rsidSect="001E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7FC"/>
    <w:multiLevelType w:val="hybridMultilevel"/>
    <w:tmpl w:val="067E72E6"/>
    <w:lvl w:ilvl="0" w:tplc="C69ABD1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BD0037"/>
    <w:multiLevelType w:val="hybridMultilevel"/>
    <w:tmpl w:val="D082AF4C"/>
    <w:lvl w:ilvl="0" w:tplc="F3325BC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B0D8B"/>
    <w:multiLevelType w:val="hybridMultilevel"/>
    <w:tmpl w:val="94226C12"/>
    <w:lvl w:ilvl="0" w:tplc="6D5A9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AC41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8CA9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C4D6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76E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DA8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6E41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2ED3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C03C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DAD744F"/>
    <w:multiLevelType w:val="hybridMultilevel"/>
    <w:tmpl w:val="9FB2FA40"/>
    <w:lvl w:ilvl="0" w:tplc="F3325BC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95720"/>
    <w:multiLevelType w:val="hybridMultilevel"/>
    <w:tmpl w:val="88A25518"/>
    <w:lvl w:ilvl="0" w:tplc="D09A5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E06E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26B4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88F0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F66C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92B4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CE09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B43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74E7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C401906"/>
    <w:multiLevelType w:val="hybridMultilevel"/>
    <w:tmpl w:val="64EC51DE"/>
    <w:lvl w:ilvl="0" w:tplc="F3325BC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76"/>
    <w:rsid w:val="00192B0E"/>
    <w:rsid w:val="001E5EB2"/>
    <w:rsid w:val="00482621"/>
    <w:rsid w:val="00680DE8"/>
    <w:rsid w:val="006B637A"/>
    <w:rsid w:val="006F52B2"/>
    <w:rsid w:val="007054E8"/>
    <w:rsid w:val="007D6A67"/>
    <w:rsid w:val="00802609"/>
    <w:rsid w:val="00A8696E"/>
    <w:rsid w:val="00AA6A8C"/>
    <w:rsid w:val="00CE6332"/>
    <w:rsid w:val="00D30F86"/>
    <w:rsid w:val="00F3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F35876"/>
    <w:pPr>
      <w:widowControl w:val="0"/>
      <w:suppressAutoHyphens/>
      <w:ind w:left="283" w:firstLine="360"/>
      <w:jc w:val="both"/>
    </w:pPr>
    <w:rPr>
      <w:rFonts w:ascii="Times New Roman" w:eastAsia="Arial Unicode MS" w:hAnsi="Times New Roman" w:cs="Times New Roman"/>
      <w:kern w:val="2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35876"/>
    <w:rPr>
      <w:rFonts w:ascii="Times New Roman" w:eastAsia="Arial Unicode MS" w:hAnsi="Times New Roman" w:cs="Times New Roman"/>
      <w:kern w:val="2"/>
      <w:sz w:val="28"/>
      <w:lang w:eastAsia="ar-SA"/>
    </w:rPr>
  </w:style>
  <w:style w:type="paragraph" w:styleId="a5">
    <w:name w:val="List Paragraph"/>
    <w:basedOn w:val="a"/>
    <w:qFormat/>
    <w:rsid w:val="00F35876"/>
    <w:pPr>
      <w:ind w:left="720"/>
      <w:contextualSpacing/>
    </w:pPr>
  </w:style>
  <w:style w:type="paragraph" w:customStyle="1" w:styleId="ConsPlusNormal">
    <w:name w:val="ConsPlusNormal"/>
    <w:rsid w:val="00F3587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Абзац списка1"/>
    <w:rsid w:val="00F3587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table" w:styleId="a6">
    <w:name w:val="Table Grid"/>
    <w:basedOn w:val="a1"/>
    <w:rsid w:val="00F3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bomj.net</cp:lastModifiedBy>
  <cp:revision>5</cp:revision>
  <cp:lastPrinted>2014-10-23T09:41:00Z</cp:lastPrinted>
  <dcterms:created xsi:type="dcterms:W3CDTF">2014-10-23T07:19:00Z</dcterms:created>
  <dcterms:modified xsi:type="dcterms:W3CDTF">2017-05-09T15:45:00Z</dcterms:modified>
</cp:coreProperties>
</file>